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70CB1" w14:textId="77777777" w:rsidR="007F7662" w:rsidRPr="00106338" w:rsidRDefault="007F7662" w:rsidP="00106338">
      <w:pPr>
        <w:jc w:val="both"/>
        <w:rPr>
          <w:b/>
          <w:bCs/>
          <w:sz w:val="24"/>
          <w:szCs w:val="24"/>
        </w:rPr>
      </w:pPr>
      <w:r w:rsidRPr="00106338">
        <w:rPr>
          <w:b/>
          <w:bCs/>
          <w:sz w:val="24"/>
          <w:szCs w:val="24"/>
        </w:rPr>
        <w:t xml:space="preserve">LIST OF BUILDINGS OF SPECIAL LOCAL ARCHITECTURAL AND HISTORIC INTEREST </w:t>
      </w:r>
    </w:p>
    <w:p w14:paraId="421DF3F0" w14:textId="77777777" w:rsidR="007F7662" w:rsidRDefault="007F7662" w:rsidP="00106338">
      <w:pPr>
        <w:jc w:val="both"/>
      </w:pPr>
    </w:p>
    <w:p w14:paraId="6A4FC090" w14:textId="77777777" w:rsidR="008E5ACE" w:rsidRDefault="007F7662" w:rsidP="00106338">
      <w:pPr>
        <w:jc w:val="both"/>
      </w:pPr>
      <w:r>
        <w:t xml:space="preserve">The Borough Council will prepare and maintain a list of building, groups of buildings, and structures of special local architectural and/or historic importance. Their retention, maintenance, and continued use will be encouraged, and they will receive special consideration in the exercise of the development control process. These buildings do not enjoy the full protection of statutory listing. </w:t>
      </w:r>
    </w:p>
    <w:p w14:paraId="0ACDC0AA" w14:textId="77777777" w:rsidR="008E5ACE" w:rsidRDefault="007F7662" w:rsidP="00106338">
      <w:pPr>
        <w:jc w:val="both"/>
      </w:pPr>
      <w:r>
        <w:t>To be included in the list a building should satisfy (A) and either (B) or (C) and (D)</w:t>
      </w:r>
    </w:p>
    <w:p w14:paraId="43EE13FB" w14:textId="77777777" w:rsidR="008E5ACE" w:rsidRDefault="007F7662" w:rsidP="00106338">
      <w:pPr>
        <w:jc w:val="both"/>
      </w:pPr>
      <w:r>
        <w:t xml:space="preserve">(A) Authenticity - be substantially unaltered and retain </w:t>
      </w:r>
      <w:proofErr w:type="gramStart"/>
      <w:r>
        <w:t>the majority of</w:t>
      </w:r>
      <w:proofErr w:type="gramEnd"/>
      <w:r>
        <w:t xml:space="preserve"> its original features. </w:t>
      </w:r>
    </w:p>
    <w:p w14:paraId="3E68DBBA" w14:textId="77777777" w:rsidR="008E5ACE" w:rsidRDefault="007F7662" w:rsidP="00106338">
      <w:pPr>
        <w:jc w:val="both"/>
      </w:pPr>
      <w:r>
        <w:t xml:space="preserve">(B) Architectural/vernacular significance - be a good example of a particular local building type, craftsmanship, architectural quality, style or detailing. </w:t>
      </w:r>
    </w:p>
    <w:p w14:paraId="3E64255C" w14:textId="77777777" w:rsidR="008E5ACE" w:rsidRDefault="007F7662" w:rsidP="00106338">
      <w:pPr>
        <w:jc w:val="both"/>
      </w:pPr>
      <w:r>
        <w:t xml:space="preserve">(C) Historical significance - display physical evidence of periods of local economic, technical or social significance, </w:t>
      </w:r>
      <w:proofErr w:type="spellStart"/>
      <w:r>
        <w:t>well known</w:t>
      </w:r>
      <w:proofErr w:type="spellEnd"/>
      <w:r>
        <w:t xml:space="preserve"> local people or historic events.</w:t>
      </w:r>
    </w:p>
    <w:p w14:paraId="4DE03A60" w14:textId="77777777" w:rsidR="00C609BD" w:rsidRDefault="007F7662" w:rsidP="00106338">
      <w:pPr>
        <w:jc w:val="both"/>
      </w:pPr>
      <w:r>
        <w:t xml:space="preserve">(D) Be outside designated conservation areas. </w:t>
      </w:r>
    </w:p>
    <w:p w14:paraId="14BE2CFA" w14:textId="45BF1046" w:rsidR="00E51B88" w:rsidRPr="00127DD8" w:rsidRDefault="007F7662" w:rsidP="00106338">
      <w:pPr>
        <w:jc w:val="both"/>
        <w:rPr>
          <w:b/>
          <w:bCs/>
          <w:sz w:val="28"/>
          <w:szCs w:val="28"/>
        </w:rPr>
      </w:pPr>
      <w:r>
        <w:t xml:space="preserve">There are buildings within the Borough, which while not eligible for statutory listing using national criteria are of special local architectural and/or historic interest and make a significant visual contribution to their locality. Buildings on the local list do not enjoy the protection afforded to buildings on the statutory list or unlisted buildings in conservation areas; they may be demolished without consent, except those in residential use. </w:t>
      </w:r>
      <w:proofErr w:type="gramStart"/>
      <w:r>
        <w:t>However</w:t>
      </w:r>
      <w:proofErr w:type="gramEnd"/>
      <w:r>
        <w:t xml:space="preserve"> placing buildings on the Local List draws attention to their local importance. The Local List will form Supplementary Planning Guidance and will be treated as a material consideration when determining planning applications relating to buildings on the List. Owners will be encouraged to retain buildings on the local list, because their loss and their setting would be detrimental to the appearance, character and townscape quality of the Borough</w:t>
      </w:r>
    </w:p>
    <w:p w14:paraId="5AB9511B" w14:textId="77777777" w:rsidR="00F162AA" w:rsidRDefault="00F162AA" w:rsidP="00106338">
      <w:pPr>
        <w:jc w:val="both"/>
        <w:rPr>
          <w:b/>
          <w:bCs/>
        </w:rPr>
      </w:pPr>
    </w:p>
    <w:p w14:paraId="58AC8B8B" w14:textId="0A46D72B" w:rsidR="00F162AA" w:rsidRPr="00C609BD" w:rsidRDefault="00F162AA" w:rsidP="00106338">
      <w:pPr>
        <w:jc w:val="both"/>
        <w:rPr>
          <w:b/>
          <w:bCs/>
          <w:sz w:val="24"/>
          <w:szCs w:val="24"/>
        </w:rPr>
      </w:pPr>
      <w:r w:rsidRPr="00C609BD">
        <w:rPr>
          <w:b/>
          <w:bCs/>
          <w:sz w:val="24"/>
          <w:szCs w:val="24"/>
        </w:rPr>
        <w:t xml:space="preserve">Chandler's Ford and Hiltingbury </w:t>
      </w:r>
    </w:p>
    <w:p w14:paraId="6E723905" w14:textId="77777777" w:rsidR="00F162AA" w:rsidRPr="006B6F13" w:rsidRDefault="00F162AA" w:rsidP="00106338">
      <w:pPr>
        <w:jc w:val="both"/>
      </w:pPr>
      <w:r w:rsidRPr="006B6F13">
        <w:t xml:space="preserve">K6 Telephone Box, Bournemouth Road </w:t>
      </w:r>
    </w:p>
    <w:p w14:paraId="2F0279BE" w14:textId="77777777" w:rsidR="00F162AA" w:rsidRPr="006B6F13" w:rsidRDefault="00F162AA" w:rsidP="00106338">
      <w:pPr>
        <w:jc w:val="both"/>
      </w:pPr>
      <w:r w:rsidRPr="006B6F13">
        <w:t xml:space="preserve">Church of St Boniface, Hursley Road </w:t>
      </w:r>
    </w:p>
    <w:p w14:paraId="0D052A7E" w14:textId="77777777" w:rsidR="00F162AA" w:rsidRPr="006B6F13" w:rsidRDefault="00F162AA" w:rsidP="00106338">
      <w:pPr>
        <w:jc w:val="both"/>
      </w:pPr>
      <w:r w:rsidRPr="006B6F13">
        <w:t xml:space="preserve">Monks Brook Public House, Hursley Road </w:t>
      </w:r>
    </w:p>
    <w:p w14:paraId="0818FD42" w14:textId="32C4106D" w:rsidR="00F162AA" w:rsidRPr="00C609BD" w:rsidRDefault="00F162AA" w:rsidP="00106338">
      <w:pPr>
        <w:jc w:val="both"/>
        <w:rPr>
          <w:color w:val="000000" w:themeColor="text1"/>
        </w:rPr>
      </w:pPr>
      <w:r w:rsidRPr="00C609BD">
        <w:rPr>
          <w:color w:val="000000" w:themeColor="text1"/>
        </w:rPr>
        <w:t xml:space="preserve">4 and 6 Valley Road </w:t>
      </w:r>
    </w:p>
    <w:p w14:paraId="41B87B6F" w14:textId="0130A96C" w:rsidR="00F162AA" w:rsidRPr="00C609BD" w:rsidRDefault="00F162AA" w:rsidP="00106338">
      <w:pPr>
        <w:jc w:val="both"/>
        <w:rPr>
          <w:color w:val="000000" w:themeColor="text1"/>
        </w:rPr>
      </w:pPr>
      <w:r w:rsidRPr="00C609BD">
        <w:rPr>
          <w:color w:val="000000" w:themeColor="text1"/>
        </w:rPr>
        <w:t xml:space="preserve">7 Valley Road </w:t>
      </w:r>
    </w:p>
    <w:p w14:paraId="5D641C7A" w14:textId="0F13326A" w:rsidR="00F162AA" w:rsidRPr="00C609BD" w:rsidRDefault="00F162AA" w:rsidP="00106338">
      <w:pPr>
        <w:jc w:val="both"/>
        <w:rPr>
          <w:color w:val="000000" w:themeColor="text1"/>
        </w:rPr>
      </w:pPr>
      <w:r w:rsidRPr="00C609BD">
        <w:rPr>
          <w:color w:val="000000" w:themeColor="text1"/>
        </w:rPr>
        <w:t xml:space="preserve">10 Valley Road </w:t>
      </w:r>
    </w:p>
    <w:p w14:paraId="6AB61C5A" w14:textId="77777777" w:rsidR="006E6F12" w:rsidRPr="006E6F12" w:rsidRDefault="006E6F12" w:rsidP="00106338">
      <w:pPr>
        <w:jc w:val="both"/>
      </w:pPr>
    </w:p>
    <w:p w14:paraId="64A55547" w14:textId="4F6963B4" w:rsidR="00F162AA" w:rsidRPr="00C609BD" w:rsidRDefault="00F162AA" w:rsidP="00106338">
      <w:pPr>
        <w:jc w:val="both"/>
        <w:rPr>
          <w:b/>
          <w:bCs/>
          <w:sz w:val="24"/>
          <w:szCs w:val="24"/>
        </w:rPr>
      </w:pPr>
      <w:r w:rsidRPr="00C609BD">
        <w:rPr>
          <w:b/>
          <w:bCs/>
          <w:sz w:val="24"/>
          <w:szCs w:val="24"/>
        </w:rPr>
        <w:t xml:space="preserve">Eastleigh </w:t>
      </w:r>
    </w:p>
    <w:p w14:paraId="35C56048" w14:textId="77777777" w:rsidR="00F162AA" w:rsidRPr="006B6F13" w:rsidRDefault="00F162AA" w:rsidP="00106338">
      <w:pPr>
        <w:jc w:val="both"/>
      </w:pPr>
      <w:r w:rsidRPr="006B6F13">
        <w:t xml:space="preserve">1-35 Barton Road </w:t>
      </w:r>
    </w:p>
    <w:p w14:paraId="700B7BAD" w14:textId="77777777" w:rsidR="00F162AA" w:rsidRPr="006B6F13" w:rsidRDefault="00F162AA" w:rsidP="00106338">
      <w:pPr>
        <w:jc w:val="both"/>
      </w:pPr>
      <w:r w:rsidRPr="006B6F13">
        <w:t xml:space="preserve">All houses in Campbell Road </w:t>
      </w:r>
    </w:p>
    <w:p w14:paraId="03948DAB" w14:textId="77777777" w:rsidR="00F162AA" w:rsidRPr="006B6F13" w:rsidRDefault="00F162AA" w:rsidP="00106338">
      <w:pPr>
        <w:jc w:val="both"/>
      </w:pPr>
      <w:r w:rsidRPr="006B6F13">
        <w:t xml:space="preserve">Lincolns </w:t>
      </w:r>
      <w:proofErr w:type="gramStart"/>
      <w:r w:rsidRPr="006B6F13">
        <w:t>Farm House</w:t>
      </w:r>
      <w:proofErr w:type="gramEnd"/>
      <w:r w:rsidRPr="006B6F13">
        <w:t>, Boyatt Lane</w:t>
      </w:r>
    </w:p>
    <w:p w14:paraId="750B894C" w14:textId="77777777" w:rsidR="00F162AA" w:rsidRPr="006B6F13" w:rsidRDefault="00F162AA" w:rsidP="00106338">
      <w:pPr>
        <w:jc w:val="both"/>
      </w:pPr>
      <w:r w:rsidRPr="006B6F13">
        <w:lastRenderedPageBreak/>
        <w:t xml:space="preserve">Bungalows, Cherbourg Road </w:t>
      </w:r>
    </w:p>
    <w:p w14:paraId="569F20F1" w14:textId="77777777" w:rsidR="00F162AA" w:rsidRPr="006B6F13" w:rsidRDefault="00F162AA" w:rsidP="00106338">
      <w:pPr>
        <w:jc w:val="both"/>
      </w:pPr>
      <w:r w:rsidRPr="006B6F13">
        <w:t xml:space="preserve">Cricketers Arms, Public House, Chestnut Avenue </w:t>
      </w:r>
    </w:p>
    <w:p w14:paraId="31BFB2F7" w14:textId="77777777" w:rsidR="00F162AA" w:rsidRPr="006B6F13" w:rsidRDefault="00F162AA" w:rsidP="00106338">
      <w:pPr>
        <w:jc w:val="both"/>
      </w:pPr>
      <w:r w:rsidRPr="006B6F13">
        <w:t xml:space="preserve">All Saints Church, Derby Road </w:t>
      </w:r>
    </w:p>
    <w:p w14:paraId="22417969" w14:textId="77777777" w:rsidR="00F162AA" w:rsidRPr="006B6F13" w:rsidRDefault="00F162AA" w:rsidP="00106338">
      <w:pPr>
        <w:jc w:val="both"/>
      </w:pPr>
      <w:r w:rsidRPr="006B6F13">
        <w:t xml:space="preserve">Two terraces, 1-51 Dutton Lane </w:t>
      </w:r>
    </w:p>
    <w:p w14:paraId="44DB7627" w14:textId="77777777" w:rsidR="00F162AA" w:rsidRPr="006B6F13" w:rsidRDefault="00F162AA" w:rsidP="00106338">
      <w:pPr>
        <w:jc w:val="both"/>
      </w:pPr>
      <w:r w:rsidRPr="006B6F13">
        <w:t xml:space="preserve">4-108 Dutton Lane </w:t>
      </w:r>
    </w:p>
    <w:p w14:paraId="32509B2C" w14:textId="77777777" w:rsidR="00F162AA" w:rsidRPr="006B6F13" w:rsidRDefault="00F162AA" w:rsidP="00106338">
      <w:pPr>
        <w:jc w:val="both"/>
      </w:pPr>
      <w:r w:rsidRPr="006B6F13">
        <w:t xml:space="preserve">Grantham Arms, Chamberlayne Road </w:t>
      </w:r>
    </w:p>
    <w:p w14:paraId="595DBB21" w14:textId="77777777" w:rsidR="00F162AA" w:rsidRPr="006B6F13" w:rsidRDefault="00F162AA" w:rsidP="00106338">
      <w:pPr>
        <w:jc w:val="both"/>
      </w:pPr>
      <w:r w:rsidRPr="006B6F13">
        <w:t xml:space="preserve">The Leigh Public House, Leigh Road </w:t>
      </w:r>
    </w:p>
    <w:p w14:paraId="7BE0BA26" w14:textId="77777777" w:rsidR="00F162AA" w:rsidRPr="006B6F13" w:rsidRDefault="00F162AA" w:rsidP="00106338">
      <w:pPr>
        <w:jc w:val="both"/>
      </w:pPr>
      <w:r w:rsidRPr="006B6F13">
        <w:t xml:space="preserve">The Police Station, Leigh Road </w:t>
      </w:r>
    </w:p>
    <w:p w14:paraId="775249D9" w14:textId="77777777" w:rsidR="00F162AA" w:rsidRPr="006B6F13" w:rsidRDefault="00F162AA" w:rsidP="00106338">
      <w:pPr>
        <w:jc w:val="both"/>
      </w:pPr>
      <w:r w:rsidRPr="006B6F13">
        <w:t xml:space="preserve">Former Town Hall, Leigh Road </w:t>
      </w:r>
    </w:p>
    <w:p w14:paraId="2AE80863" w14:textId="77777777" w:rsidR="00F162AA" w:rsidRPr="006B6F13" w:rsidRDefault="00F162AA" w:rsidP="00106338">
      <w:pPr>
        <w:jc w:val="both"/>
      </w:pPr>
      <w:r w:rsidRPr="006B6F13">
        <w:t xml:space="preserve">Park Bandstand, Leigh Road </w:t>
      </w:r>
    </w:p>
    <w:p w14:paraId="22968FDD" w14:textId="1AB4EB82" w:rsidR="00F162AA" w:rsidRPr="00C609BD" w:rsidRDefault="00F162AA" w:rsidP="00106338">
      <w:pPr>
        <w:jc w:val="both"/>
        <w:rPr>
          <w:color w:val="000000" w:themeColor="text1"/>
        </w:rPr>
      </w:pPr>
      <w:r w:rsidRPr="00C609BD">
        <w:rPr>
          <w:color w:val="000000" w:themeColor="text1"/>
        </w:rPr>
        <w:t>109 Allbrook Hill (Awaiting)</w:t>
      </w:r>
    </w:p>
    <w:p w14:paraId="4BAEFB35" w14:textId="498337CE" w:rsidR="00F162AA" w:rsidRPr="00C609BD" w:rsidRDefault="00F162AA" w:rsidP="00106338">
      <w:pPr>
        <w:jc w:val="both"/>
        <w:rPr>
          <w:color w:val="000000" w:themeColor="text1"/>
        </w:rPr>
      </w:pPr>
      <w:bookmarkStart w:id="0" w:name="_Hlk164855878"/>
      <w:r w:rsidRPr="00C609BD">
        <w:rPr>
          <w:rFonts w:ascii="Calibri" w:hAnsi="Calibri" w:cs="Calibri"/>
          <w:color w:val="000000" w:themeColor="text1"/>
        </w:rPr>
        <w:t xml:space="preserve">Rotor House, Southampton International Airport </w:t>
      </w:r>
      <w:r w:rsidRPr="00C609BD">
        <w:rPr>
          <w:color w:val="000000" w:themeColor="text1"/>
        </w:rPr>
        <w:t>(Awaiting)</w:t>
      </w:r>
    </w:p>
    <w:bookmarkEnd w:id="0"/>
    <w:p w14:paraId="774DAAFD" w14:textId="45DAB988" w:rsidR="00F162AA" w:rsidRPr="00C609BD" w:rsidRDefault="00F162AA" w:rsidP="00106338">
      <w:pPr>
        <w:jc w:val="both"/>
        <w:rPr>
          <w:color w:val="000000" w:themeColor="text1"/>
        </w:rPr>
      </w:pPr>
      <w:r w:rsidRPr="00C609BD">
        <w:rPr>
          <w:color w:val="000000" w:themeColor="text1"/>
        </w:rPr>
        <w:t>2 off Lamp Standards, Recreation Ground, Leigh Road (Awaiting)</w:t>
      </w:r>
    </w:p>
    <w:p w14:paraId="79A59987" w14:textId="019A7131" w:rsidR="00F162AA" w:rsidRPr="00C609BD" w:rsidRDefault="00F162AA" w:rsidP="00106338">
      <w:pPr>
        <w:jc w:val="both"/>
        <w:rPr>
          <w:color w:val="000000" w:themeColor="text1"/>
        </w:rPr>
      </w:pPr>
      <w:r w:rsidRPr="00C609BD">
        <w:rPr>
          <w:color w:val="000000" w:themeColor="text1"/>
        </w:rPr>
        <w:t>Imperial Club (Burtons), 7-9 Market Street (Awaiting)</w:t>
      </w:r>
    </w:p>
    <w:p w14:paraId="5E8B0961" w14:textId="518BB659" w:rsidR="00685C82" w:rsidRPr="00C609BD" w:rsidRDefault="00F162AA" w:rsidP="00106338">
      <w:pPr>
        <w:jc w:val="both"/>
        <w:rPr>
          <w:color w:val="000000" w:themeColor="text1"/>
        </w:rPr>
      </w:pPr>
      <w:r w:rsidRPr="00C609BD">
        <w:rPr>
          <w:color w:val="000000" w:themeColor="text1"/>
        </w:rPr>
        <w:t>The Shrine, Avenue Park (Awaiting)</w:t>
      </w:r>
    </w:p>
    <w:p w14:paraId="487023D8" w14:textId="77777777" w:rsidR="00685C82" w:rsidRDefault="00685C82" w:rsidP="00106338">
      <w:pPr>
        <w:jc w:val="both"/>
      </w:pPr>
    </w:p>
    <w:p w14:paraId="002AF045" w14:textId="77777777" w:rsidR="00F162AA" w:rsidRPr="00C609BD" w:rsidRDefault="00F162AA" w:rsidP="00106338">
      <w:pPr>
        <w:jc w:val="both"/>
        <w:rPr>
          <w:b/>
          <w:bCs/>
          <w:sz w:val="24"/>
          <w:szCs w:val="24"/>
        </w:rPr>
      </w:pPr>
      <w:r w:rsidRPr="00C609BD">
        <w:rPr>
          <w:b/>
          <w:bCs/>
          <w:sz w:val="24"/>
          <w:szCs w:val="24"/>
        </w:rPr>
        <w:t xml:space="preserve">Bishopstoke, Fair Oak and Horton Heath </w:t>
      </w:r>
    </w:p>
    <w:p w14:paraId="0A503A79" w14:textId="77777777" w:rsidR="00F162AA" w:rsidRPr="006B6F13" w:rsidRDefault="00F162AA" w:rsidP="00106338">
      <w:pPr>
        <w:jc w:val="both"/>
      </w:pPr>
      <w:r w:rsidRPr="006B6F13">
        <w:t xml:space="preserve">The Mount, Church Road </w:t>
      </w:r>
    </w:p>
    <w:p w14:paraId="42DFD84D" w14:textId="77777777" w:rsidR="00F162AA" w:rsidRPr="006B6F13" w:rsidRDefault="00F162AA" w:rsidP="00106338">
      <w:pPr>
        <w:jc w:val="both"/>
      </w:pPr>
      <w:r w:rsidRPr="006B6F13">
        <w:t xml:space="preserve">Lodge to Stoke Lodge, Church Road </w:t>
      </w:r>
    </w:p>
    <w:p w14:paraId="2079C780" w14:textId="6D7BF49E" w:rsidR="00F162AA" w:rsidRPr="006B6F13" w:rsidRDefault="00F162AA" w:rsidP="00106338">
      <w:pPr>
        <w:jc w:val="both"/>
      </w:pPr>
      <w:r w:rsidRPr="009432E3">
        <w:t xml:space="preserve">Elgin Lodge &amp; </w:t>
      </w:r>
      <w:proofErr w:type="spellStart"/>
      <w:r w:rsidRPr="009432E3">
        <w:t>Lakesmere</w:t>
      </w:r>
      <w:proofErr w:type="spellEnd"/>
      <w:r w:rsidRPr="009432E3">
        <w:t xml:space="preserve"> House, Allington Lane</w:t>
      </w:r>
    </w:p>
    <w:p w14:paraId="7AE73344" w14:textId="77777777" w:rsidR="00F162AA" w:rsidRPr="006B6F13" w:rsidRDefault="00F162AA" w:rsidP="00106338">
      <w:pPr>
        <w:jc w:val="both"/>
      </w:pPr>
      <w:r w:rsidRPr="006B6F13">
        <w:t xml:space="preserve">Church of St Thomas, Botley Road </w:t>
      </w:r>
    </w:p>
    <w:p w14:paraId="12A6B9A2" w14:textId="77777777" w:rsidR="00F162AA" w:rsidRPr="006B6F13" w:rsidRDefault="00F162AA" w:rsidP="00106338">
      <w:pPr>
        <w:jc w:val="both"/>
      </w:pPr>
      <w:r w:rsidRPr="006B6F13">
        <w:t xml:space="preserve">The Lodge, Botley Road </w:t>
      </w:r>
    </w:p>
    <w:p w14:paraId="212C2E21" w14:textId="77777777" w:rsidR="00F162AA" w:rsidRPr="006B6F13" w:rsidRDefault="00F162AA" w:rsidP="00106338">
      <w:pPr>
        <w:jc w:val="both"/>
      </w:pPr>
      <w:r w:rsidRPr="006B6F13">
        <w:t xml:space="preserve">Tudor Cottage, Winchester Road </w:t>
      </w:r>
    </w:p>
    <w:p w14:paraId="3E7AC4FF" w14:textId="62C7A1E6" w:rsidR="00F162AA" w:rsidRPr="00E25A44" w:rsidRDefault="00F162AA" w:rsidP="00106338">
      <w:pPr>
        <w:jc w:val="both"/>
        <w:rPr>
          <w:color w:val="000000" w:themeColor="text1"/>
        </w:rPr>
      </w:pPr>
      <w:r w:rsidRPr="00E25A44">
        <w:rPr>
          <w:color w:val="000000" w:themeColor="text1"/>
        </w:rPr>
        <w:t xml:space="preserve">Community Centre (Former School), Church Road </w:t>
      </w:r>
    </w:p>
    <w:p w14:paraId="06E44860" w14:textId="1F9AF236" w:rsidR="00F162AA" w:rsidRPr="00E25A44" w:rsidRDefault="00F162AA" w:rsidP="00106338">
      <w:pPr>
        <w:jc w:val="both"/>
        <w:rPr>
          <w:color w:val="000000" w:themeColor="text1"/>
        </w:rPr>
      </w:pPr>
      <w:r w:rsidRPr="00E25A44">
        <w:rPr>
          <w:color w:val="000000" w:themeColor="text1"/>
        </w:rPr>
        <w:t xml:space="preserve">Reading Room, 57 Church Road  </w:t>
      </w:r>
    </w:p>
    <w:p w14:paraId="22302C9B" w14:textId="164ACC8C" w:rsidR="00F162AA" w:rsidRPr="00E25A44" w:rsidRDefault="00F162AA" w:rsidP="00106338">
      <w:pPr>
        <w:jc w:val="both"/>
        <w:rPr>
          <w:color w:val="FF0000"/>
        </w:rPr>
      </w:pPr>
      <w:r w:rsidRPr="00E25A44">
        <w:rPr>
          <w:color w:val="000000" w:themeColor="text1"/>
        </w:rPr>
        <w:t xml:space="preserve">Little Dower House, Mortimers Lane </w:t>
      </w:r>
    </w:p>
    <w:p w14:paraId="5D65F9A3" w14:textId="77777777" w:rsidR="000E0FAF" w:rsidRDefault="000E0FAF" w:rsidP="00106338">
      <w:pPr>
        <w:jc w:val="both"/>
      </w:pPr>
    </w:p>
    <w:p w14:paraId="6BEDC67D" w14:textId="77777777" w:rsidR="00106338" w:rsidRDefault="00106338" w:rsidP="00106338">
      <w:pPr>
        <w:jc w:val="both"/>
      </w:pPr>
    </w:p>
    <w:p w14:paraId="2B0FE308" w14:textId="77777777" w:rsidR="00106338" w:rsidRDefault="00106338" w:rsidP="00106338">
      <w:pPr>
        <w:jc w:val="both"/>
      </w:pPr>
    </w:p>
    <w:p w14:paraId="18438D41" w14:textId="77777777" w:rsidR="00F162AA" w:rsidRPr="006B6F13" w:rsidRDefault="00F162AA" w:rsidP="00106338">
      <w:pPr>
        <w:jc w:val="both"/>
        <w:rPr>
          <w:b/>
          <w:bCs/>
        </w:rPr>
      </w:pPr>
      <w:r w:rsidRPr="006B6F13">
        <w:rPr>
          <w:b/>
          <w:bCs/>
        </w:rPr>
        <w:t xml:space="preserve">Hedge End, West End and Botley </w:t>
      </w:r>
    </w:p>
    <w:p w14:paraId="728EAB49" w14:textId="77777777" w:rsidR="00F162AA" w:rsidRPr="006B6F13" w:rsidRDefault="00F162AA" w:rsidP="00106338">
      <w:pPr>
        <w:jc w:val="both"/>
      </w:pPr>
      <w:proofErr w:type="spellStart"/>
      <w:r w:rsidRPr="006B6F13">
        <w:t>Botleigh</w:t>
      </w:r>
      <w:proofErr w:type="spellEnd"/>
      <w:r w:rsidRPr="006B6F13">
        <w:t xml:space="preserve"> Grange Hotel </w:t>
      </w:r>
    </w:p>
    <w:p w14:paraId="664E03F5" w14:textId="77777777" w:rsidR="00F162AA" w:rsidRPr="006B6F13" w:rsidRDefault="00F162AA" w:rsidP="00106338">
      <w:pPr>
        <w:jc w:val="both"/>
      </w:pPr>
      <w:proofErr w:type="spellStart"/>
      <w:r w:rsidRPr="006B6F13">
        <w:lastRenderedPageBreak/>
        <w:t>Heathhouse</w:t>
      </w:r>
      <w:proofErr w:type="spellEnd"/>
      <w:r w:rsidRPr="006B6F13">
        <w:t xml:space="preserve"> Farmhouse, </w:t>
      </w:r>
      <w:proofErr w:type="spellStart"/>
      <w:r w:rsidRPr="006B6F13">
        <w:t>Heathhouse</w:t>
      </w:r>
      <w:proofErr w:type="spellEnd"/>
      <w:r w:rsidRPr="006B6F13">
        <w:t xml:space="preserve"> Lane </w:t>
      </w:r>
    </w:p>
    <w:p w14:paraId="59FAB255" w14:textId="77777777" w:rsidR="00F162AA" w:rsidRPr="006B6F13" w:rsidRDefault="00F162AA" w:rsidP="00106338">
      <w:pPr>
        <w:jc w:val="both"/>
      </w:pPr>
      <w:r w:rsidRPr="006B6F13">
        <w:t xml:space="preserve">Keepers Cottage, Allington Lane </w:t>
      </w:r>
    </w:p>
    <w:p w14:paraId="0198490A" w14:textId="77777777" w:rsidR="00F162AA" w:rsidRPr="006B6F13" w:rsidRDefault="00F162AA" w:rsidP="00106338">
      <w:pPr>
        <w:jc w:val="both"/>
      </w:pPr>
      <w:r w:rsidRPr="006B6F13">
        <w:t xml:space="preserve">Maddoxford </w:t>
      </w:r>
      <w:proofErr w:type="gramStart"/>
      <w:r w:rsidRPr="006B6F13">
        <w:t>Farm House</w:t>
      </w:r>
      <w:proofErr w:type="gramEnd"/>
      <w:r w:rsidRPr="006B6F13">
        <w:t xml:space="preserve">, Maddoxford Lane </w:t>
      </w:r>
    </w:p>
    <w:p w14:paraId="4A36B629" w14:textId="77777777" w:rsidR="00F162AA" w:rsidRPr="006B6F13" w:rsidRDefault="00F162AA" w:rsidP="00106338">
      <w:pPr>
        <w:jc w:val="both"/>
      </w:pPr>
      <w:r w:rsidRPr="006B6F13">
        <w:t xml:space="preserve">Peartree Inn, Winchester Road, Boorley Green </w:t>
      </w:r>
    </w:p>
    <w:p w14:paraId="0878C85A" w14:textId="77777777" w:rsidR="00685C82" w:rsidRPr="00B54FA8" w:rsidRDefault="00685C82" w:rsidP="00106338">
      <w:pPr>
        <w:jc w:val="both"/>
        <w:rPr>
          <w:color w:val="000000" w:themeColor="text1"/>
        </w:rPr>
      </w:pPr>
      <w:r w:rsidRPr="00B54FA8">
        <w:rPr>
          <w:color w:val="000000" w:themeColor="text1"/>
        </w:rPr>
        <w:t xml:space="preserve">84 Chalk Hill, West End. </w:t>
      </w:r>
    </w:p>
    <w:p w14:paraId="6316CBED" w14:textId="77777777" w:rsidR="00685C82" w:rsidRPr="00B54FA8" w:rsidRDefault="00685C82" w:rsidP="00106338">
      <w:pPr>
        <w:jc w:val="both"/>
        <w:rPr>
          <w:color w:val="000000" w:themeColor="text1"/>
        </w:rPr>
      </w:pPr>
      <w:r w:rsidRPr="00B54FA8">
        <w:rPr>
          <w:color w:val="000000" w:themeColor="text1"/>
        </w:rPr>
        <w:t xml:space="preserve">The Barn, Woodhouse Lane, Botley. </w:t>
      </w:r>
    </w:p>
    <w:p w14:paraId="33A9BAF1" w14:textId="1CAAE4C3" w:rsidR="00685C82" w:rsidRPr="00B54FA8" w:rsidRDefault="00685C82" w:rsidP="00106338">
      <w:pPr>
        <w:jc w:val="both"/>
        <w:rPr>
          <w:color w:val="000000" w:themeColor="text1"/>
        </w:rPr>
      </w:pPr>
      <w:r w:rsidRPr="00B54FA8">
        <w:rPr>
          <w:color w:val="000000" w:themeColor="text1"/>
        </w:rPr>
        <w:t>The Lodge, Grange Road, Hedge End</w:t>
      </w:r>
    </w:p>
    <w:p w14:paraId="6F240F89" w14:textId="77777777" w:rsidR="00F162AA" w:rsidRDefault="00F162AA" w:rsidP="00106338">
      <w:pPr>
        <w:jc w:val="both"/>
      </w:pPr>
    </w:p>
    <w:p w14:paraId="5AB0F878" w14:textId="77777777" w:rsidR="00F162AA" w:rsidRPr="006B6F13" w:rsidRDefault="00F162AA" w:rsidP="00106338">
      <w:pPr>
        <w:jc w:val="both"/>
        <w:rPr>
          <w:b/>
          <w:bCs/>
        </w:rPr>
      </w:pPr>
      <w:r w:rsidRPr="006B6F13">
        <w:rPr>
          <w:b/>
          <w:bCs/>
        </w:rPr>
        <w:t xml:space="preserve">Bursledon, Hound and Hamble </w:t>
      </w:r>
    </w:p>
    <w:p w14:paraId="5238F320" w14:textId="77777777" w:rsidR="00F162AA" w:rsidRDefault="00F162AA" w:rsidP="00106338">
      <w:pPr>
        <w:jc w:val="both"/>
      </w:pPr>
      <w:r w:rsidRPr="006B6F13">
        <w:t xml:space="preserve">Crofton House, Dodwell Lane </w:t>
      </w:r>
    </w:p>
    <w:p w14:paraId="60DDB786" w14:textId="664FED5C" w:rsidR="008E1357" w:rsidRPr="006B6F13" w:rsidRDefault="008E1357" w:rsidP="00106338">
      <w:pPr>
        <w:jc w:val="both"/>
      </w:pPr>
      <w:proofErr w:type="spellStart"/>
      <w:r>
        <w:t>BriarLeigh</w:t>
      </w:r>
      <w:proofErr w:type="spellEnd"/>
      <w:r>
        <w:t xml:space="preserve">, 76 Victoria Road, </w:t>
      </w:r>
      <w:proofErr w:type="spellStart"/>
      <w:r>
        <w:t>Netley</w:t>
      </w:r>
      <w:proofErr w:type="spellEnd"/>
    </w:p>
    <w:p w14:paraId="6DD4032A" w14:textId="77777777" w:rsidR="00F162AA" w:rsidRPr="006B6F13" w:rsidRDefault="00F162AA" w:rsidP="00106338">
      <w:pPr>
        <w:jc w:val="both"/>
      </w:pPr>
      <w:r w:rsidRPr="006B6F13">
        <w:t xml:space="preserve">Brook Cottage, School Road, Bursledon </w:t>
      </w:r>
    </w:p>
    <w:p w14:paraId="798A5BB7" w14:textId="77777777" w:rsidR="00F162AA" w:rsidRPr="006B6F13" w:rsidRDefault="00F162AA" w:rsidP="00106338">
      <w:pPr>
        <w:jc w:val="both"/>
      </w:pPr>
      <w:r w:rsidRPr="006B6F13">
        <w:t xml:space="preserve">K6 Telephone Box, Station Road, Netley </w:t>
      </w:r>
    </w:p>
    <w:p w14:paraId="4BED6641" w14:textId="77777777" w:rsidR="00F162AA" w:rsidRDefault="00F162AA" w:rsidP="00106338">
      <w:pPr>
        <w:jc w:val="both"/>
      </w:pPr>
      <w:r w:rsidRPr="006B6F13">
        <w:t>Bursledon Hall</w:t>
      </w:r>
    </w:p>
    <w:p w14:paraId="3EB32DEB" w14:textId="411071E1" w:rsidR="00F162AA" w:rsidRPr="00106338" w:rsidRDefault="00F162AA" w:rsidP="00106338">
      <w:pPr>
        <w:jc w:val="both"/>
        <w:rPr>
          <w:color w:val="000000" w:themeColor="text1"/>
        </w:rPr>
      </w:pPr>
      <w:r w:rsidRPr="00106338">
        <w:rPr>
          <w:color w:val="000000" w:themeColor="text1"/>
        </w:rPr>
        <w:t>K6 telephone kiosk at Portsmouth Road/Pound Road junction, Bursledon</w:t>
      </w:r>
      <w:bookmarkStart w:id="1" w:name="_Hlk164855665"/>
    </w:p>
    <w:p w14:paraId="7AF5663C" w14:textId="0BBB4EA5" w:rsidR="00F162AA" w:rsidRPr="00106338" w:rsidRDefault="00F162AA" w:rsidP="00106338">
      <w:pPr>
        <w:jc w:val="both"/>
        <w:rPr>
          <w:color w:val="000000" w:themeColor="text1"/>
        </w:rPr>
      </w:pPr>
      <w:r w:rsidRPr="00106338">
        <w:rPr>
          <w:color w:val="000000" w:themeColor="text1"/>
        </w:rPr>
        <w:t xml:space="preserve">Idaho, School Road </w:t>
      </w:r>
    </w:p>
    <w:p w14:paraId="33601225" w14:textId="2BC4D1A8" w:rsidR="00F162AA" w:rsidRPr="00106338" w:rsidRDefault="00F162AA" w:rsidP="00106338">
      <w:pPr>
        <w:jc w:val="both"/>
        <w:rPr>
          <w:color w:val="000000" w:themeColor="text1"/>
        </w:rPr>
      </w:pPr>
      <w:r w:rsidRPr="00106338">
        <w:rPr>
          <w:color w:val="000000" w:themeColor="text1"/>
        </w:rPr>
        <w:t xml:space="preserve">Nevada, School Road </w:t>
      </w:r>
    </w:p>
    <w:p w14:paraId="07A4E325" w14:textId="4313D462" w:rsidR="00F162AA" w:rsidRPr="00106338" w:rsidRDefault="00F162AA" w:rsidP="00106338">
      <w:pPr>
        <w:jc w:val="both"/>
        <w:rPr>
          <w:color w:val="000000" w:themeColor="text1"/>
        </w:rPr>
      </w:pPr>
      <w:r w:rsidRPr="00106338">
        <w:rPr>
          <w:color w:val="000000" w:themeColor="text1"/>
        </w:rPr>
        <w:t xml:space="preserve">Pine View, School Lane </w:t>
      </w:r>
    </w:p>
    <w:p w14:paraId="113A5B64" w14:textId="77777777" w:rsidR="00B54FA8" w:rsidRPr="00106338" w:rsidRDefault="00F162AA" w:rsidP="00106338">
      <w:pPr>
        <w:jc w:val="both"/>
        <w:rPr>
          <w:color w:val="000000" w:themeColor="text1"/>
        </w:rPr>
      </w:pPr>
      <w:r w:rsidRPr="00106338">
        <w:rPr>
          <w:color w:val="000000" w:themeColor="text1"/>
        </w:rPr>
        <w:t xml:space="preserve">Rose Cottage, School Lane </w:t>
      </w:r>
    </w:p>
    <w:p w14:paraId="4125921E" w14:textId="267FD5D0" w:rsidR="00F162AA" w:rsidRPr="00106338" w:rsidRDefault="00F162AA" w:rsidP="00106338">
      <w:pPr>
        <w:jc w:val="both"/>
        <w:rPr>
          <w:color w:val="000000" w:themeColor="text1"/>
        </w:rPr>
      </w:pPr>
      <w:r w:rsidRPr="00106338">
        <w:rPr>
          <w:color w:val="000000" w:themeColor="text1"/>
        </w:rPr>
        <w:t>The Linden Tree, School Lane</w:t>
      </w:r>
    </w:p>
    <w:bookmarkEnd w:id="1"/>
    <w:p w14:paraId="6ACE36B9" w14:textId="78C825AC" w:rsidR="000E0FAF" w:rsidRPr="00106338" w:rsidRDefault="000E0FAF" w:rsidP="00106338">
      <w:pPr>
        <w:jc w:val="both"/>
        <w:rPr>
          <w:color w:val="000000" w:themeColor="text1"/>
        </w:rPr>
      </w:pPr>
      <w:r w:rsidRPr="00106338">
        <w:rPr>
          <w:color w:val="000000" w:themeColor="text1"/>
        </w:rPr>
        <w:t>Freehills House, Dodwell Lane, Bursledon</w:t>
      </w:r>
    </w:p>
    <w:p w14:paraId="04E2D93F" w14:textId="77777777" w:rsidR="00F162AA" w:rsidRDefault="00F162AA" w:rsidP="00106338">
      <w:pPr>
        <w:jc w:val="both"/>
      </w:pPr>
    </w:p>
    <w:p w14:paraId="2F8F76CC" w14:textId="77777777" w:rsidR="00D772D9" w:rsidRDefault="00D772D9" w:rsidP="00106338">
      <w:pPr>
        <w:jc w:val="both"/>
      </w:pPr>
    </w:p>
    <w:p w14:paraId="4D6F005F" w14:textId="77777777" w:rsidR="00D772D9" w:rsidRDefault="00D772D9" w:rsidP="00106338">
      <w:pPr>
        <w:jc w:val="both"/>
      </w:pPr>
    </w:p>
    <w:p w14:paraId="3BF291B8" w14:textId="77777777" w:rsidR="00D772D9" w:rsidRDefault="00D772D9" w:rsidP="00106338">
      <w:pPr>
        <w:jc w:val="both"/>
      </w:pPr>
    </w:p>
    <w:sectPr w:rsidR="00D772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0BC7A" w14:textId="77777777" w:rsidR="0044397F" w:rsidRDefault="0044397F" w:rsidP="003575C7">
      <w:pPr>
        <w:spacing w:after="0" w:line="240" w:lineRule="auto"/>
      </w:pPr>
      <w:r>
        <w:separator/>
      </w:r>
    </w:p>
  </w:endnote>
  <w:endnote w:type="continuationSeparator" w:id="0">
    <w:p w14:paraId="56FEB590" w14:textId="77777777" w:rsidR="0044397F" w:rsidRDefault="0044397F" w:rsidP="0035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834023"/>
      <w:docPartObj>
        <w:docPartGallery w:val="Page Numbers (Bottom of Page)"/>
        <w:docPartUnique/>
      </w:docPartObj>
    </w:sdtPr>
    <w:sdtEndPr>
      <w:rPr>
        <w:noProof/>
      </w:rPr>
    </w:sdtEndPr>
    <w:sdtContent>
      <w:p w14:paraId="5ECE15DA" w14:textId="2622D82E" w:rsidR="003575C7" w:rsidRDefault="00357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3D868" w14:textId="77777777" w:rsidR="003575C7" w:rsidRDefault="0035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DD64" w14:textId="77777777" w:rsidR="0044397F" w:rsidRDefault="0044397F" w:rsidP="003575C7">
      <w:pPr>
        <w:spacing w:after="0" w:line="240" w:lineRule="auto"/>
      </w:pPr>
      <w:r>
        <w:separator/>
      </w:r>
    </w:p>
  </w:footnote>
  <w:footnote w:type="continuationSeparator" w:id="0">
    <w:p w14:paraId="7BD51119" w14:textId="77777777" w:rsidR="0044397F" w:rsidRDefault="0044397F" w:rsidP="00357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61CC"/>
    <w:multiLevelType w:val="hybridMultilevel"/>
    <w:tmpl w:val="1926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D655A"/>
    <w:multiLevelType w:val="hybridMultilevel"/>
    <w:tmpl w:val="E548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46ACD"/>
    <w:multiLevelType w:val="hybridMultilevel"/>
    <w:tmpl w:val="36BA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A5276"/>
    <w:multiLevelType w:val="hybridMultilevel"/>
    <w:tmpl w:val="7A6C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216D6"/>
    <w:multiLevelType w:val="hybridMultilevel"/>
    <w:tmpl w:val="8296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E2E6C"/>
    <w:multiLevelType w:val="hybridMultilevel"/>
    <w:tmpl w:val="5F68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339548">
    <w:abstractNumId w:val="3"/>
  </w:num>
  <w:num w:numId="2" w16cid:durableId="1007170341">
    <w:abstractNumId w:val="4"/>
  </w:num>
  <w:num w:numId="3" w16cid:durableId="817654638">
    <w:abstractNumId w:val="1"/>
  </w:num>
  <w:num w:numId="4" w16cid:durableId="1185360025">
    <w:abstractNumId w:val="2"/>
  </w:num>
  <w:num w:numId="5" w16cid:durableId="851451579">
    <w:abstractNumId w:val="0"/>
  </w:num>
  <w:num w:numId="6" w16cid:durableId="495266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AA"/>
    <w:rsid w:val="000C3904"/>
    <w:rsid w:val="000E0FAF"/>
    <w:rsid w:val="00106338"/>
    <w:rsid w:val="00127DD8"/>
    <w:rsid w:val="001E2ED5"/>
    <w:rsid w:val="00207B97"/>
    <w:rsid w:val="00247724"/>
    <w:rsid w:val="002B1026"/>
    <w:rsid w:val="002F61B9"/>
    <w:rsid w:val="003575C7"/>
    <w:rsid w:val="0036623B"/>
    <w:rsid w:val="00406E47"/>
    <w:rsid w:val="0044397F"/>
    <w:rsid w:val="004C23A4"/>
    <w:rsid w:val="00647E80"/>
    <w:rsid w:val="0065682C"/>
    <w:rsid w:val="00685C82"/>
    <w:rsid w:val="006A3991"/>
    <w:rsid w:val="006E6F12"/>
    <w:rsid w:val="007071D2"/>
    <w:rsid w:val="007560BC"/>
    <w:rsid w:val="00761404"/>
    <w:rsid w:val="007F7662"/>
    <w:rsid w:val="008E1357"/>
    <w:rsid w:val="008E5ACE"/>
    <w:rsid w:val="009559A3"/>
    <w:rsid w:val="00A4291C"/>
    <w:rsid w:val="00B17137"/>
    <w:rsid w:val="00B54FA8"/>
    <w:rsid w:val="00C609BD"/>
    <w:rsid w:val="00CC3294"/>
    <w:rsid w:val="00CD043D"/>
    <w:rsid w:val="00D772D9"/>
    <w:rsid w:val="00D9079C"/>
    <w:rsid w:val="00E25A44"/>
    <w:rsid w:val="00E51B88"/>
    <w:rsid w:val="00EB1194"/>
    <w:rsid w:val="00EF0092"/>
    <w:rsid w:val="00F15A8A"/>
    <w:rsid w:val="00F162AA"/>
    <w:rsid w:val="00FA7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F6CA"/>
  <w15:chartTrackingRefBased/>
  <w15:docId w15:val="{11429263-EE29-4058-82D7-33B3A757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2AA"/>
    <w:pPr>
      <w:ind w:left="720"/>
      <w:contextualSpacing/>
    </w:pPr>
  </w:style>
  <w:style w:type="paragraph" w:styleId="Header">
    <w:name w:val="header"/>
    <w:basedOn w:val="Normal"/>
    <w:link w:val="HeaderChar"/>
    <w:uiPriority w:val="99"/>
    <w:unhideWhenUsed/>
    <w:rsid w:val="00357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5C7"/>
  </w:style>
  <w:style w:type="paragraph" w:styleId="Footer">
    <w:name w:val="footer"/>
    <w:basedOn w:val="Normal"/>
    <w:link w:val="FooterChar"/>
    <w:uiPriority w:val="99"/>
    <w:unhideWhenUsed/>
    <w:rsid w:val="00357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5C7"/>
  </w:style>
  <w:style w:type="character" w:styleId="Hyperlink">
    <w:name w:val="Hyperlink"/>
    <w:basedOn w:val="DefaultParagraphFont"/>
    <w:uiPriority w:val="99"/>
    <w:unhideWhenUsed/>
    <w:rsid w:val="00685C82"/>
    <w:rPr>
      <w:color w:val="0563C1" w:themeColor="hyperlink"/>
      <w:u w:val="single"/>
    </w:rPr>
  </w:style>
  <w:style w:type="character" w:styleId="UnresolvedMention">
    <w:name w:val="Unresolved Mention"/>
    <w:basedOn w:val="DefaultParagraphFont"/>
    <w:uiPriority w:val="99"/>
    <w:semiHidden/>
    <w:unhideWhenUsed/>
    <w:rsid w:val="00685C82"/>
    <w:rPr>
      <w:color w:val="605E5C"/>
      <w:shd w:val="clear" w:color="auto" w:fill="E1DFDD"/>
    </w:rPr>
  </w:style>
  <w:style w:type="character" w:styleId="FollowedHyperlink">
    <w:name w:val="FollowedHyperlink"/>
    <w:basedOn w:val="DefaultParagraphFont"/>
    <w:uiPriority w:val="99"/>
    <w:semiHidden/>
    <w:unhideWhenUsed/>
    <w:rsid w:val="00CD04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642F307D546448AB98E23EDA61327" ma:contentTypeVersion="18" ma:contentTypeDescription="Create a new document." ma:contentTypeScope="" ma:versionID="84102dbc342446b9f49a7dac4b529a7b">
  <xsd:schema xmlns:xsd="http://www.w3.org/2001/XMLSchema" xmlns:xs="http://www.w3.org/2001/XMLSchema" xmlns:p="http://schemas.microsoft.com/office/2006/metadata/properties" xmlns:ns3="cc804a98-d30c-4730-8c29-8180278b54f4" xmlns:ns4="797c93b3-218e-4254-bda0-7bc30df22989" targetNamespace="http://schemas.microsoft.com/office/2006/metadata/properties" ma:root="true" ma:fieldsID="09c3da13672b32c1d5a5816ac8b84314" ns3:_="" ns4:_="">
    <xsd:import namespace="cc804a98-d30c-4730-8c29-8180278b54f4"/>
    <xsd:import namespace="797c93b3-218e-4254-bda0-7bc30df229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04a98-d30c-4730-8c29-8180278b5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c93b3-218e-4254-bda0-7bc30df229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804a98-d30c-4730-8c29-8180278b54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1E3C5-DC3C-490D-A7C4-81BF2AAE1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04a98-d30c-4730-8c29-8180278b54f4"/>
    <ds:schemaRef ds:uri="797c93b3-218e-4254-bda0-7bc30df2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4F99F-A0C0-454E-A1E0-9CB38DD88B29}">
  <ds:schemaRefs>
    <ds:schemaRef ds:uri="http://schemas.microsoft.com/office/2006/metadata/properties"/>
    <ds:schemaRef ds:uri="http://schemas.microsoft.com/office/infopath/2007/PartnerControls"/>
    <ds:schemaRef ds:uri="cc804a98-d30c-4730-8c29-8180278b54f4"/>
  </ds:schemaRefs>
</ds:datastoreItem>
</file>

<file path=customXml/itemProps3.xml><?xml version="1.0" encoding="utf-8"?>
<ds:datastoreItem xmlns:ds="http://schemas.openxmlformats.org/officeDocument/2006/customXml" ds:itemID="{62ABDCDC-8E38-48E6-BD8B-131E0EDB2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 Dawn</dc:creator>
  <cp:keywords/>
  <dc:description/>
  <cp:lastModifiedBy>Azavedo-Parker, Joanna</cp:lastModifiedBy>
  <cp:revision>2</cp:revision>
  <dcterms:created xsi:type="dcterms:W3CDTF">2024-11-20T13:40:00Z</dcterms:created>
  <dcterms:modified xsi:type="dcterms:W3CDTF">2024-11-20T13:40:00Z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0x010100250642F307D546448AB98E23EDA61327</vt:lpwstr>
  </property>
</Properties>
</file>